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5A0" w:rsidRDefault="003325A0" w:rsidP="003325A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ТЕХНИЧЕСКОЕ ЗАДАНИЕ</w:t>
      </w:r>
    </w:p>
    <w:p w:rsidR="003325A0" w:rsidRDefault="003325A0" w:rsidP="003325A0">
      <w:pPr>
        <w:jc w:val="center"/>
        <w:rPr>
          <w:rFonts w:ascii="Times New Roman" w:hAnsi="Times New Roman"/>
          <w:sz w:val="24"/>
          <w:szCs w:val="24"/>
        </w:rPr>
      </w:pPr>
    </w:p>
    <w:p w:rsidR="003325A0" w:rsidRPr="00001E94" w:rsidRDefault="003325A0" w:rsidP="003325A0">
      <w:pPr>
        <w:jc w:val="center"/>
        <w:rPr>
          <w:rFonts w:ascii="Times New Roman" w:hAnsi="Times New Roman"/>
          <w:b/>
          <w:sz w:val="28"/>
          <w:szCs w:val="28"/>
        </w:rPr>
      </w:pPr>
      <w:r w:rsidRPr="00001E94">
        <w:rPr>
          <w:rFonts w:ascii="Times New Roman" w:hAnsi="Times New Roman"/>
          <w:b/>
          <w:sz w:val="28"/>
          <w:szCs w:val="28"/>
        </w:rPr>
        <w:t xml:space="preserve">на реализацию отработанного масла, образовавшегося в результате производственной деятельности </w:t>
      </w:r>
    </w:p>
    <w:p w:rsidR="003325A0" w:rsidRPr="00001E94" w:rsidRDefault="003325A0" w:rsidP="003325A0">
      <w:pPr>
        <w:jc w:val="center"/>
        <w:rPr>
          <w:rFonts w:ascii="Times New Roman" w:hAnsi="Times New Roman"/>
          <w:b/>
          <w:sz w:val="28"/>
          <w:szCs w:val="28"/>
        </w:rPr>
      </w:pPr>
      <w:r w:rsidRPr="00001E94">
        <w:rPr>
          <w:rFonts w:ascii="Times New Roman" w:hAnsi="Times New Roman"/>
          <w:b/>
          <w:sz w:val="28"/>
          <w:szCs w:val="28"/>
        </w:rPr>
        <w:t xml:space="preserve">Уфимского филиала ООО «РН-Ремонт НПО». </w:t>
      </w:r>
    </w:p>
    <w:p w:rsidR="00C427AB" w:rsidRDefault="00C427AB" w:rsidP="003325A0">
      <w:pPr>
        <w:rPr>
          <w:rFonts w:ascii="Times New Roman" w:hAnsi="Times New Roman"/>
          <w:b/>
          <w:color w:val="212121"/>
          <w:sz w:val="24"/>
          <w:szCs w:val="24"/>
        </w:rPr>
      </w:pPr>
    </w:p>
    <w:p w:rsidR="003325A0" w:rsidRDefault="00C427AB" w:rsidP="0090495A">
      <w:pPr>
        <w:jc w:val="both"/>
        <w:rPr>
          <w:rFonts w:ascii="Times New Roman" w:hAnsi="Times New Roman"/>
          <w:b/>
          <w:color w:val="212121"/>
          <w:sz w:val="24"/>
          <w:szCs w:val="24"/>
        </w:rPr>
      </w:pPr>
      <w:r w:rsidRPr="0090495A">
        <w:rPr>
          <w:rFonts w:ascii="Times New Roman" w:hAnsi="Times New Roman"/>
          <w:b/>
          <w:color w:val="212121"/>
          <w:sz w:val="24"/>
          <w:szCs w:val="24"/>
        </w:rPr>
        <w:t>Перечень</w:t>
      </w:r>
      <w:r w:rsidR="000C7A91" w:rsidRPr="0090495A">
        <w:rPr>
          <w:rFonts w:ascii="Times New Roman" w:hAnsi="Times New Roman"/>
          <w:b/>
          <w:color w:val="212121"/>
          <w:sz w:val="24"/>
          <w:szCs w:val="24"/>
        </w:rPr>
        <w:t xml:space="preserve"> </w:t>
      </w:r>
      <w:r w:rsidR="0090495A" w:rsidRPr="0090495A">
        <w:rPr>
          <w:rFonts w:ascii="Times New Roman" w:hAnsi="Times New Roman"/>
          <w:b/>
          <w:color w:val="212121"/>
          <w:sz w:val="24"/>
          <w:szCs w:val="24"/>
        </w:rPr>
        <w:t xml:space="preserve">невостребованных и  вторичных МТР (отработанные масла), предлагаемые на реализацию  на 2019 г. ООО </w:t>
      </w:r>
      <w:r w:rsidR="0090495A" w:rsidRPr="0090495A">
        <w:rPr>
          <w:rFonts w:ascii="Times New Roman" w:hAnsi="Times New Roman"/>
          <w:b/>
          <w:sz w:val="24"/>
          <w:szCs w:val="24"/>
        </w:rPr>
        <w:t>Уфимского филиала ООО «РН-Ремонт НПО»</w:t>
      </w:r>
      <w:r w:rsidR="0090495A">
        <w:rPr>
          <w:rFonts w:ascii="Times New Roman" w:hAnsi="Times New Roman"/>
          <w:b/>
          <w:color w:val="212121"/>
          <w:sz w:val="24"/>
          <w:szCs w:val="24"/>
        </w:rPr>
        <w:t>: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трансформаторных, не содержащих галогены (код по ФККО 4 06 140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индустриальных (код по ФККО 4 06 130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компрессорных   (код по ФККО 4 06 166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моторных (код по ФККО 4 06 110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трансмиссионных  (код по ФККО 4 06 150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гидравлических, не содержащих галогены (код по ФККО 4 06 120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технологических (код по ФККО 4 06 180 01 31 3)</w:t>
      </w:r>
    </w:p>
    <w:p w:rsidR="003325A0" w:rsidRDefault="003325A0" w:rsidP="003325A0">
      <w:pPr>
        <w:rPr>
          <w:rFonts w:ascii="Times New Roman" w:hAnsi="Times New Roman"/>
          <w:b/>
          <w:color w:val="212121"/>
          <w:sz w:val="24"/>
          <w:szCs w:val="24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7B07C7" w:rsidTr="007B07C7">
        <w:tc>
          <w:tcPr>
            <w:tcW w:w="5211" w:type="dxa"/>
          </w:tcPr>
          <w:p w:rsidR="007B07C7" w:rsidRDefault="007B07C7" w:rsidP="007F65C1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Местонахождение</w:t>
            </w:r>
          </w:p>
          <w:p w:rsidR="007B07C7" w:rsidRDefault="007B07C7" w:rsidP="007F65C1">
            <w:pPr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</w:p>
        </w:tc>
        <w:tc>
          <w:tcPr>
            <w:tcW w:w="4253" w:type="dxa"/>
          </w:tcPr>
          <w:p w:rsidR="007B07C7" w:rsidRDefault="00910D19" w:rsidP="00910D19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 xml:space="preserve">Планируемое количество </w:t>
            </w:r>
            <w:bookmarkStart w:id="0" w:name="_GoBack"/>
            <w:bookmarkEnd w:id="0"/>
            <w:r w:rsidR="007B07C7" w:rsidRPr="00001E94"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 xml:space="preserve"> в подразделении</w:t>
            </w:r>
            <w:r w:rsidR="007B07C7"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, т</w:t>
            </w:r>
          </w:p>
        </w:tc>
      </w:tr>
      <w:tr w:rsidR="007B07C7" w:rsidTr="007B07C7">
        <w:tc>
          <w:tcPr>
            <w:tcW w:w="5211" w:type="dxa"/>
          </w:tcPr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РФ, Республика Башкортостан,</w:t>
            </w:r>
          </w:p>
          <w:p w:rsidR="007B07C7" w:rsidRPr="007B07C7" w:rsidRDefault="007B07C7" w:rsidP="007B07C7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г. Нефтекамск,  ул. Монтажная 7.</w:t>
            </w:r>
          </w:p>
        </w:tc>
        <w:tc>
          <w:tcPr>
            <w:tcW w:w="4253" w:type="dxa"/>
          </w:tcPr>
          <w:p w:rsidR="007B07C7" w:rsidRPr="007B07C7" w:rsidRDefault="007B07C7" w:rsidP="007B07C7">
            <w:pPr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48</w:t>
            </w:r>
          </w:p>
        </w:tc>
      </w:tr>
      <w:tr w:rsidR="007B07C7" w:rsidTr="007B07C7">
        <w:tc>
          <w:tcPr>
            <w:tcW w:w="5211" w:type="dxa"/>
          </w:tcPr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Краснокамский</w:t>
            </w:r>
            <w:proofErr w:type="spell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район,</w:t>
            </w:r>
          </w:p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100м к югу от </w:t>
            </w: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д</w:t>
            </w:r>
            <w:proofErr w:type="gram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.Т</w:t>
            </w:r>
            <w:proofErr w:type="gram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ашкиново</w:t>
            </w:r>
            <w:proofErr w:type="spellEnd"/>
          </w:p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Пром</w:t>
            </w:r>
            <w:proofErr w:type="spell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база «</w:t>
            </w: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Ташкиново</w:t>
            </w:r>
            <w:proofErr w:type="spell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:rsidR="007B07C7" w:rsidRPr="007B07C7" w:rsidRDefault="007B07C7" w:rsidP="007B07C7">
            <w:pPr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5</w:t>
            </w:r>
          </w:p>
        </w:tc>
      </w:tr>
      <w:tr w:rsidR="007B07C7" w:rsidTr="007B07C7">
        <w:tc>
          <w:tcPr>
            <w:tcW w:w="5211" w:type="dxa"/>
          </w:tcPr>
          <w:p w:rsidR="007B07C7" w:rsidRPr="007B07C7" w:rsidRDefault="007B07C7" w:rsidP="007B07C7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РФ, Республика Башкортостан,</w:t>
            </w:r>
          </w:p>
          <w:p w:rsidR="007B07C7" w:rsidRPr="007B07C7" w:rsidRDefault="007B07C7" w:rsidP="007B07C7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г. Октябрьский,  ул. Фрунзе 2.</w:t>
            </w:r>
          </w:p>
        </w:tc>
        <w:tc>
          <w:tcPr>
            <w:tcW w:w="4253" w:type="dxa"/>
          </w:tcPr>
          <w:p w:rsidR="007B07C7" w:rsidRPr="007B07C7" w:rsidRDefault="007B07C7" w:rsidP="007B07C7">
            <w:pPr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20</w:t>
            </w:r>
          </w:p>
        </w:tc>
      </w:tr>
      <w:tr w:rsidR="007B07C7" w:rsidTr="007B07C7">
        <w:trPr>
          <w:trHeight w:val="405"/>
        </w:trPr>
        <w:tc>
          <w:tcPr>
            <w:tcW w:w="5211" w:type="dxa"/>
            <w:vAlign w:val="center"/>
          </w:tcPr>
          <w:p w:rsidR="007B07C7" w:rsidRPr="00001E94" w:rsidRDefault="007B07C7" w:rsidP="007B07C7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ИТОГО</w:t>
            </w:r>
          </w:p>
        </w:tc>
        <w:tc>
          <w:tcPr>
            <w:tcW w:w="4253" w:type="dxa"/>
          </w:tcPr>
          <w:p w:rsidR="007B07C7" w:rsidRDefault="007B07C7" w:rsidP="007B07C7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73</w:t>
            </w:r>
          </w:p>
        </w:tc>
      </w:tr>
    </w:tbl>
    <w:p w:rsidR="00001E94" w:rsidRDefault="00001E94" w:rsidP="00001E94">
      <w:pPr>
        <w:pStyle w:val="a8"/>
        <w:ind w:left="776"/>
        <w:rPr>
          <w:color w:val="212121"/>
        </w:rPr>
      </w:pPr>
    </w:p>
    <w:p w:rsidR="00001E94" w:rsidRDefault="00001E94" w:rsidP="00001E94">
      <w:pPr>
        <w:pStyle w:val="a8"/>
        <w:ind w:left="776"/>
        <w:rPr>
          <w:b/>
          <w:color w:val="212121"/>
        </w:rPr>
      </w:pPr>
      <w:r w:rsidRPr="00001E94">
        <w:rPr>
          <w:b/>
          <w:color w:val="212121"/>
        </w:rPr>
        <w:t>Дополнительная информация:</w:t>
      </w:r>
    </w:p>
    <w:p w:rsidR="00001E94" w:rsidRDefault="00001E94" w:rsidP="00001E94">
      <w:pPr>
        <w:rPr>
          <w:rFonts w:ascii="Times New Roman" w:hAnsi="Times New Roman"/>
          <w:color w:val="212121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lang w:eastAsia="ru-RU"/>
        </w:rPr>
        <w:t xml:space="preserve">             </w:t>
      </w:r>
      <w:r w:rsidR="0090495A">
        <w:rPr>
          <w:rFonts w:ascii="Times New Roman" w:hAnsi="Times New Roman"/>
          <w:b/>
          <w:bCs/>
          <w:color w:val="000000"/>
          <w:lang w:eastAsia="ru-RU"/>
        </w:rPr>
        <w:t xml:space="preserve">- </w:t>
      </w:r>
      <w:r w:rsidRPr="00001E9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Класс опасности: </w:t>
      </w:r>
      <w:r w:rsidRPr="00001E94">
        <w:rPr>
          <w:rFonts w:ascii="Times New Roman" w:hAnsi="Times New Roman"/>
          <w:color w:val="212121"/>
          <w:sz w:val="24"/>
          <w:szCs w:val="24"/>
        </w:rPr>
        <w:t>I-IV</w:t>
      </w:r>
      <w:r>
        <w:rPr>
          <w:rFonts w:ascii="Times New Roman" w:hAnsi="Times New Roman"/>
          <w:color w:val="212121"/>
          <w:sz w:val="24"/>
          <w:szCs w:val="24"/>
        </w:rPr>
        <w:t>;</w:t>
      </w:r>
    </w:p>
    <w:p w:rsidR="00001E94" w:rsidRPr="00001E94" w:rsidRDefault="00001E94" w:rsidP="00001E94">
      <w:pPr>
        <w:rPr>
          <w:rFonts w:ascii="Times New Roman" w:hAnsi="Times New Roman"/>
          <w:color w:val="212121"/>
          <w:sz w:val="24"/>
          <w:szCs w:val="24"/>
        </w:rPr>
      </w:pP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- </w:t>
      </w:r>
      <w:r w:rsidR="00001E94">
        <w:rPr>
          <w:color w:val="212121"/>
        </w:rPr>
        <w:t xml:space="preserve">Отработанные масла </w:t>
      </w:r>
      <w:r w:rsidR="00001E94" w:rsidRPr="00001E94">
        <w:rPr>
          <w:color w:val="212121"/>
        </w:rPr>
        <w:t xml:space="preserve"> вперемешку</w:t>
      </w: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r w:rsidR="00001E94" w:rsidRPr="00001E94">
        <w:rPr>
          <w:color w:val="212121"/>
        </w:rPr>
        <w:t>Массовая доля воды около 15%;</w:t>
      </w: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r w:rsidR="00001E94" w:rsidRPr="00001E94">
        <w:rPr>
          <w:color w:val="212121"/>
        </w:rPr>
        <w:t>Массовая доля механических примесей 10 %;</w:t>
      </w: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r w:rsidR="00001E94" w:rsidRPr="00001E94">
        <w:rPr>
          <w:color w:val="212121"/>
        </w:rPr>
        <w:t>Содержание нефтепродуктов (масла) 75%;</w:t>
      </w:r>
    </w:p>
    <w:p w:rsid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r w:rsidR="00001E94" w:rsidRPr="00001E94">
        <w:rPr>
          <w:color w:val="212121"/>
        </w:rPr>
        <w:t>рН 6,0 ед.</w:t>
      </w:r>
    </w:p>
    <w:p w:rsidR="003325A0" w:rsidRPr="003325A0" w:rsidRDefault="003325A0" w:rsidP="00B84A6B">
      <w:pPr>
        <w:pStyle w:val="a8"/>
        <w:ind w:left="776"/>
        <w:rPr>
          <w:color w:val="212121"/>
        </w:rPr>
      </w:pPr>
    </w:p>
    <w:tbl>
      <w:tblPr>
        <w:tblW w:w="9916" w:type="dxa"/>
        <w:tblInd w:w="93" w:type="dxa"/>
        <w:tblLook w:val="04A0" w:firstRow="1" w:lastRow="0" w:firstColumn="1" w:lastColumn="0" w:noHBand="0" w:noVBand="1"/>
      </w:tblPr>
      <w:tblGrid>
        <w:gridCol w:w="9916"/>
      </w:tblGrid>
      <w:tr w:rsidR="00452B5A" w:rsidRPr="00001E94" w:rsidTr="00452B5A">
        <w:trPr>
          <w:trHeight w:val="420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01E94">
              <w:rPr>
                <w:rFonts w:ascii="Times New Roman" w:hAnsi="Times New Roman"/>
                <w:b/>
                <w:sz w:val="24"/>
                <w:szCs w:val="24"/>
              </w:rPr>
              <w:t>Общие требования к участникам процедуры реализации</w:t>
            </w:r>
          </w:p>
        </w:tc>
      </w:tr>
      <w:tr w:rsidR="00452B5A" w:rsidRPr="00001E94" w:rsidTr="00452B5A">
        <w:trPr>
          <w:trHeight w:val="450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1.1  Опыт работы предприятия претендента с момента регистрации с учётом правопреемственности  по данному типу сделки.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1.3 Способность претендента самостоятельно выполнить весь комплекс работ без технического содействия со стороны Заказчика и привлечения субподрядчиков.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1.4Наличие у претендента лицензии (разрешений) на осуществление работ по данному типу сделки (при необходимости лицензирования данного вида деятельности).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1.5 Наличие у претендента собственных или арендованных производственных баз по месту нахождения вторичных и невостребованных ресурсов.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1.6 Наличие у претендента в полном требуемом объеме собственной или арендованной спецтехники, автотранспорта для работы передвижных бригад по проведению работ на рассредоточенных объектах.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 xml:space="preserve">1.7 Согласие претендента на соблюдение требований Заказчика в области промышленной </w:t>
            </w:r>
            <w:r w:rsidRPr="00001E94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безопасности, охраны труда и охраны окружающей среды (Прилагается Требования ПБОТОС).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lastRenderedPageBreak/>
              <w:t>1.8 Согласие претендента на заключение договора в предоставленной Заказчика редакции.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1.9 Согласие организации за свой счет осуществлять  погрузку и вывоз с территории баз и площадок хранения Заказчика.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001E9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001E9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01E94">
              <w:rPr>
                <w:rFonts w:ascii="Times New Roman" w:hAnsi="Times New Roman"/>
                <w:b/>
                <w:sz w:val="24"/>
                <w:szCs w:val="24"/>
              </w:rPr>
              <w:t>Порядок и форма оплаты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2.1. Оплата производится путем перечисления денежных средств на расчетный счет Заказчика. Форма оплаты – 100% предоплата.</w:t>
            </w:r>
          </w:p>
        </w:tc>
      </w:tr>
    </w:tbl>
    <w:p w:rsidR="0054468F" w:rsidRDefault="00910D19"/>
    <w:sectPr w:rsidR="0054468F" w:rsidSect="0090495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50AE5"/>
    <w:multiLevelType w:val="hybridMultilevel"/>
    <w:tmpl w:val="544A1A8E"/>
    <w:lvl w:ilvl="0" w:tplc="04190019">
      <w:start w:val="1"/>
      <w:numFmt w:val="lowerLetter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5A0"/>
    <w:rsid w:val="00001E94"/>
    <w:rsid w:val="00060036"/>
    <w:rsid w:val="000C7A91"/>
    <w:rsid w:val="002E035A"/>
    <w:rsid w:val="003325A0"/>
    <w:rsid w:val="00452B5A"/>
    <w:rsid w:val="00542B58"/>
    <w:rsid w:val="007B07C7"/>
    <w:rsid w:val="007F65C1"/>
    <w:rsid w:val="00811342"/>
    <w:rsid w:val="0086156F"/>
    <w:rsid w:val="008C370A"/>
    <w:rsid w:val="0090495A"/>
    <w:rsid w:val="00910D19"/>
    <w:rsid w:val="00A439C5"/>
    <w:rsid w:val="00B670F2"/>
    <w:rsid w:val="00B84A6B"/>
    <w:rsid w:val="00BD1DD8"/>
    <w:rsid w:val="00C427AB"/>
    <w:rsid w:val="00C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A0"/>
    <w:rPr>
      <w:rFonts w:ascii="Franklin Gothic Book" w:eastAsia="Times New Roman" w:hAnsi="Franklin Gothic Book"/>
      <w:sz w:val="22"/>
      <w:szCs w:val="22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34"/>
    <w:qFormat/>
    <w:rsid w:val="00BD1DD8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001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A0"/>
    <w:rPr>
      <w:rFonts w:ascii="Franklin Gothic Book" w:eastAsia="Times New Roman" w:hAnsi="Franklin Gothic Book"/>
      <w:sz w:val="22"/>
      <w:szCs w:val="22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34"/>
    <w:qFormat/>
    <w:rsid w:val="00BD1DD8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001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Еркеева Римма Фуатовна</dc:creator>
  <cp:lastModifiedBy>Еркеева Римма Фуатовна</cp:lastModifiedBy>
  <cp:revision>10</cp:revision>
  <cp:lastPrinted>2019-01-10T05:24:00Z</cp:lastPrinted>
  <dcterms:created xsi:type="dcterms:W3CDTF">2019-01-10T04:29:00Z</dcterms:created>
  <dcterms:modified xsi:type="dcterms:W3CDTF">2019-01-29T07:21:00Z</dcterms:modified>
</cp:coreProperties>
</file>